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ACF9" w14:textId="77777777" w:rsidR="00204666" w:rsidRDefault="00582C3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2</w:t>
      </w:r>
    </w:p>
    <w:p w14:paraId="5184A998" w14:textId="77777777" w:rsidR="00204666" w:rsidRDefault="00582C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Министерства образования и науки Донецкой Народной Республики </w:t>
      </w:r>
    </w:p>
    <w:p w14:paraId="696AFD97" w14:textId="77777777" w:rsidR="00204666" w:rsidRDefault="00582C30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«____»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2024 г. №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88F6DBC" w14:textId="77777777" w:rsidR="00204666" w:rsidRDefault="00204666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71A402" w14:textId="77777777" w:rsidR="00204666" w:rsidRDefault="00582C30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А </w:t>
      </w:r>
    </w:p>
    <w:p w14:paraId="3FADAAFB" w14:textId="77777777" w:rsidR="00204666" w:rsidRDefault="00582C3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правилах проведения ЕГЭ в 2024 году</w:t>
      </w:r>
    </w:p>
    <w:p w14:paraId="04853940" w14:textId="77777777" w:rsidR="00204666" w:rsidRDefault="00204666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5F20C7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Общая информация о порядке проведения ЕГЭ: </w:t>
      </w:r>
    </w:p>
    <w:p w14:paraId="31D4FE42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 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 </w:t>
      </w:r>
    </w:p>
    <w:p w14:paraId="532AF95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ЕГЭ по всем учебным предметам начинается в 10:00 по местному времени. </w:t>
      </w:r>
    </w:p>
    <w:p w14:paraId="32ABCCB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ержденного приказом Минпросвещения России и Рособрнадзора от 04.04.2023 № 233/552 (зарегистрирован в Минюсте России 15.05.2023, регистрационный № 73314) (далее – Порядок). </w:t>
      </w:r>
    </w:p>
    <w:p w14:paraId="03D8F04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4. Результаты ГИА признаются удовлетворительными, а участники ГИА признаются успешн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учил отметку не ниже удовлетворительной (три балла). </w:t>
      </w:r>
    </w:p>
    <w:p w14:paraId="3486BA4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 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рабочего дня передаются в образовательные организации для ознакомления участников экзамена с полученными ими результатами ЕГЭ. </w:t>
      </w:r>
    </w:p>
    <w:p w14:paraId="2FA5BBA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41D629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Результаты ЕГЭ по математике 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 xml:space="preserve">базового уровня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признаются в качестве результатов ГИА и НЕ признаются как результаты вс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тупительных испытаний по математике при приеме на обучение по образовательным программам высшего образования – программам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lastRenderedPageBreak/>
        <w:t xml:space="preserve">бакалавриата и специалитета – в образовательные организации высшего образования. </w:t>
      </w:r>
    </w:p>
    <w:p w14:paraId="765C2207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Результаты ЕГЭ по математике 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 xml:space="preserve">профильного уровня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о образования.</w:t>
      </w:r>
    </w:p>
    <w:p w14:paraId="47926B51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 </w:t>
      </w:r>
    </w:p>
    <w:p w14:paraId="572BD72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Обязанности участника экзамена в рамках участия в ЕГЭ: </w:t>
      </w:r>
    </w:p>
    <w:p w14:paraId="47EA772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 В день экзам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ена участник экзамена должен прибыть в ППЭ заблаговременно. Вход участников экзамена в ППЭ начинается с 09:00 по местному времени. </w:t>
      </w:r>
    </w:p>
    <w:p w14:paraId="08EA91B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 Допуск участников экзамена в ППЭ осуществляется при наличии у них документов, удостоверяющих их личность, и при наличии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в списках распределения в данный ППЭ. </w:t>
      </w:r>
    </w:p>
    <w:p w14:paraId="29E45B2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 </w:t>
      </w:r>
    </w:p>
    <w:p w14:paraId="3889491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Персональное прослушивание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 </w:t>
      </w:r>
    </w:p>
    <w:p w14:paraId="05C70A5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Повторный общий инструктаж для опоздавших участников экзамена не проводится. Организаторы предоставляют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необходимую информацию для заполнения регистрационных полей бланков ЕГЭ.</w:t>
      </w:r>
    </w:p>
    <w:p w14:paraId="3FE3C062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4. 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дседателю ГЭК для принятия решения о повторном допуске таких участников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экзаменов к сдаче экзамена по соответствующему учебному предмету в резервные сроки. </w:t>
      </w:r>
    </w:p>
    <w:p w14:paraId="1F584C37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 В случае отсутствия по объективным причинам у участника ГИА документа, удостоверяющего личность,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 допускается в ППЭ после письменного подтверждения его личности сопровождающим от образовательной организации. </w:t>
      </w:r>
    </w:p>
    <w:p w14:paraId="1970A0F1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 день проведения экзамена в ППЭ участникам экзамена запрещается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14:paraId="10DAF18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выполнять ЭР несамостоятельно, в том числе с помощью посторонних лиц; </w:t>
      </w:r>
    </w:p>
    <w:p w14:paraId="3A718A4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общаться с другими участниками ГИА во время проведения экзамена в аудитории; </w:t>
      </w:r>
    </w:p>
    <w:p w14:paraId="30D3DB9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ия заданий КИМ по соответствующим учебным предметам); </w:t>
      </w:r>
    </w:p>
    <w:p w14:paraId="4A9C9A2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выносить из аудиторий ППЭ черновики, экзаменационные материалы на бумажном и (или) электронном носителях; </w:t>
      </w:r>
    </w:p>
    <w:p w14:paraId="74D2C9F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фотографировать экзаменационные материалы, черновики. </w:t>
      </w:r>
    </w:p>
    <w:p w14:paraId="559C10D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7. Рекомендуется взять с собой на экзам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14:paraId="5F3E8315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C37B64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9. При выходе из аудитории во время экзамена участник экзамена должен оставить экзаменационные материалы, черновики и пи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сьменные принадлежности на рабочем столе. </w:t>
      </w:r>
    </w:p>
    <w:p w14:paraId="0059F44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10. 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рассмотрения и последующего направления в РЦОИ для учета при обработке экзаменационных работ. </w:t>
      </w:r>
    </w:p>
    <w:p w14:paraId="15FE14B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11.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фа в соответствии с ч. 4 ст. 19.30 Кодекса Российской Федерации об административных правонарушениях от 30.12.2001 № 195-ФЗ. </w:t>
      </w:r>
    </w:p>
    <w:p w14:paraId="4F6CF1F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12. Во время экзамена на рабочем столе участника экзамена помимо экзаменационных материалов находятся: </w:t>
      </w:r>
    </w:p>
    <w:p w14:paraId="218C72C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1) гелевая или капиллярная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ручка с чернилами черного цвета; </w:t>
      </w:r>
    </w:p>
    <w:p w14:paraId="241AF4C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2) документ, удостоверяющий личность; </w:t>
      </w:r>
    </w:p>
    <w:p w14:paraId="392C9B7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3) средства обучения и воспитания, разрешенные к использованию для выполнения заданий КИМ по соответствующим учебным предметам; </w:t>
      </w:r>
    </w:p>
    <w:p w14:paraId="7F5591D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4) лекарства (при необходимости); </w:t>
      </w:r>
    </w:p>
    <w:p w14:paraId="10C84B2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5) продукты 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 </w:t>
      </w:r>
    </w:p>
    <w:p w14:paraId="6EF9038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6) специа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льные технические средства (для лиц с ОВЗ, детей-инвалидов и инвалидов) (при необходимости); </w:t>
      </w:r>
    </w:p>
    <w:p w14:paraId="6209D18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7) черновики, выданные в ППЭ.</w:t>
      </w:r>
    </w:p>
    <w:p w14:paraId="2DB8D0F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Права участника экзамена в рамках участия в ЕГЭ: </w:t>
      </w:r>
    </w:p>
    <w:p w14:paraId="26362752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Участник экзамена может при выполнении работы использовать черновики, выданные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ППЭ, и делать пометки в КИМ. </w:t>
      </w:r>
    </w:p>
    <w:p w14:paraId="068F2B1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Внимание! Записи на черновиках и КИМ не обрабатываются и не проверяются. </w:t>
      </w:r>
    </w:p>
    <w:p w14:paraId="3D75C57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В случае нехватки места в бланке для записи ответов участник экзамена может обратиться к организатору для получения дополнительного бланка. </w:t>
      </w:r>
    </w:p>
    <w:p w14:paraId="6A25161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 Уча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стник экзамена, который по состоянию здоровья или другим объективным причинам не может завершить выполнение ЭР, имеет право досрочно покинуть ППЭ. При этом организаторы сопровождают участника экзамена к медицинскому работнику и приглашают члена ГЭК. При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экзамена, досрочно завершившего экзамен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ЭР, и основанием повторного допуска такого участника экзамена к сда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че экзамена по соответствующему учебному предмету в резервные сроки.</w:t>
      </w:r>
    </w:p>
    <w:p w14:paraId="2BCE0CA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Участники экзамена, досрочно завершившие выполнение ЭР, могут покинуть ППЭ. Организаторы принимают у них все экзаменационные материалы и черновики. </w:t>
      </w:r>
    </w:p>
    <w:p w14:paraId="1AC7823D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 В случае если участник ГИА получ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соответствующего периода проведения экзаменов.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72DC1A6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ЕГЭ по соответствующим учебным предметам не ранее чем через год в сроки и формах, установленных Порядком. </w:t>
      </w:r>
    </w:p>
    <w:p w14:paraId="00EDBCC2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6. По решению председател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ГЭК к ГИА в форме ЕГЭ по русскому языку и (или) математике базового уровня в дополнительный период, но не ранее 1 сентября текущего года в формах, установленных пунктом 7 Порядка, допускаются: </w:t>
      </w:r>
    </w:p>
    <w:p w14:paraId="3B6F222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1) обучающиеся образовательных организаций и экстерны, не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317D7361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2) участники ГИА, не прошедшие ГИА по обяз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34C02D4D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3) участники ГИА,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восстанавливаются в организации, осуществляющей образовательную деятельность, на срок, необходимый для прохождения ГИА. </w:t>
      </w:r>
    </w:p>
    <w:p w14:paraId="4B96AD6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7. Участник экзамена имеет право подать апелляцию о нарушении Порядка проведения и (или) о несогласии с выставленными баллами в апелляц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ионную комиссию. </w:t>
      </w:r>
    </w:p>
    <w:p w14:paraId="6E8623D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экзамена требований Порядка и неправильным заполнением бланков и дополнительных бланков.</w:t>
      </w:r>
    </w:p>
    <w:p w14:paraId="2B1B26B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экзаменов, подавших апелляции, о времени и месте их 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ссмотрения. </w:t>
      </w:r>
    </w:p>
    <w:p w14:paraId="4BA8E1F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лет (при предъявлении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предъявлении докумен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тов, удостоверяющих личность, и доверенности). </w:t>
      </w:r>
    </w:p>
    <w:p w14:paraId="28F1B65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Апелляцию о нарушении Порядка проведения ГИА участник экзамена подает в день проведения экзамена члену ГЭК, не покидая ППЭ. </w:t>
      </w:r>
    </w:p>
    <w:p w14:paraId="5BEE14B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проверки изложенных в указанной апелляции сведений о нарушении Порядка член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же день передаются членом ГЭК в апелляционную комиссию. </w:t>
      </w:r>
    </w:p>
    <w:p w14:paraId="579E28F1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 </w:t>
      </w:r>
    </w:p>
    <w:p w14:paraId="69958BAD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 отклонении апелляции; </w:t>
      </w:r>
    </w:p>
    <w:p w14:paraId="291C5BC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 удовлетвор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ении апелляции. </w:t>
      </w:r>
    </w:p>
    <w:p w14:paraId="3FFA3C75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14:paraId="7DEE39C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Апелляционная комиссия рассматривает апелляцию о нарушении Порядка в течен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ие двух рабочих дней, следующих за днем ее поступления в апелляционную комиссию. </w:t>
      </w:r>
    </w:p>
    <w:p w14:paraId="372C83D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Апелляция о несогласии с выставленными баллами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подается в течение двух рабочих дней, следующих за официальным днем объявления результатов экзамена по соответствующему учебном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 предмету. </w:t>
      </w:r>
    </w:p>
    <w:p w14:paraId="41CB315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защиты персональных данных. </w:t>
      </w:r>
    </w:p>
    <w:p w14:paraId="2B2FB237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99 Порядка).</w:t>
      </w:r>
    </w:p>
    <w:p w14:paraId="5FD4ADE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ами в места, в которых участники ЕГЭ были зарегистрированы на сдачу ЕГЭ, а также в иные места, определенные ОИВ (за исключением случая, установленного пунктом 99 Порядка). </w:t>
      </w:r>
    </w:p>
    <w:p w14:paraId="7D1FC95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Руководитель организации, принявший апелляцию о несогласии с выставленными баллами,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передает ее в апелляционную комиссию в течение одного рабочего дня после ее получения. </w:t>
      </w:r>
    </w:p>
    <w:p w14:paraId="477CBDD7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апелляционная комиссия: </w:t>
      </w:r>
    </w:p>
    <w:p w14:paraId="178BBED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1) запрашивает в РЦОИ изображения бланков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ЭР предметной комиссией, КИМ, выполнявши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йся участником экзамена, подавшим указанную апелляцию; </w:t>
      </w:r>
    </w:p>
    <w:p w14:paraId="672520D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2) 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 </w:t>
      </w:r>
    </w:p>
    <w:p w14:paraId="166A813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3) устанавливает правильность оценивания развернут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участника экзамена, подавш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его апелляцию. </w:t>
      </w:r>
    </w:p>
    <w:p w14:paraId="0EEB3CE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конкретный критерий оценивания, содержанию которого соответствует выставляемый им первичный балл (далее – заключение).</w:t>
      </w:r>
    </w:p>
    <w:p w14:paraId="718B0B7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привлеченный эксперт предметной комиссии не дает однозначного ответа о правильности оценивания развернутых ответов (в 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ом числе устных ответов) участника экзамена,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14:paraId="7E43562D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рассмотрении апелляции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(при его участии в рассмотрении апелляции). </w:t>
      </w:r>
    </w:p>
    <w:p w14:paraId="784DF20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ти защиты персональных данных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 </w:t>
      </w:r>
    </w:p>
    <w:p w14:paraId="614C1113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 экзамена, подавший апелляцию о несогласии с выставленными баллами, письменно подтвер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 </w:t>
      </w:r>
    </w:p>
    <w:p w14:paraId="3E37E7D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Привлеченный эксперт предметной комиссии во время рассмотрения апелляци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 соответствии с пунктом 102 Порядка, соответствующие разъяснения (при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продолжительность рассмотрения апелляции о несогласии с выставленными баллами, включая разъяснения по оценивани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ю развернутых ответов (в том числе устных ответов), – не более 20 минут (при необходимости по решению апелляционной комиссии рекомендуемое время может быть увеличено). </w:t>
      </w:r>
    </w:p>
    <w:p w14:paraId="01C5BFB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результатам рассмотрения апелляции о несогласии с выставленными баллами апелляционна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комиссия принимает решение одно из решений: </w:t>
      </w:r>
    </w:p>
    <w:p w14:paraId="1A592B3F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1) об отклонении апелляции; </w:t>
      </w:r>
    </w:p>
    <w:p w14:paraId="69DCE03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2) об удовлетворении апелляции. </w:t>
      </w:r>
    </w:p>
    <w:p w14:paraId="59925DA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ибо не измениться в целом. </w:t>
      </w:r>
    </w:p>
    <w:p w14:paraId="5F205218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 </w:t>
      </w:r>
    </w:p>
    <w:p w14:paraId="75FA4EEA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удовлетворения апелляции, информация о выяв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ленных технических ошибках и (или) ошибках при проверке ЭР апелляционная комиссия передает соответствующую информацию в РЦОИ с целью пересчета результатов ГИА.</w:t>
      </w:r>
    </w:p>
    <w:p w14:paraId="1EB24BF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отсутствия заявления об отзыве поданной апелляции, и неявки участника ГИА на заседание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конфликтной комиссии, на котором рассматривается апелляция, апелляционная комиссия рассматривает его апелляцию в установленном порядке. </w:t>
      </w:r>
    </w:p>
    <w:p w14:paraId="3918037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8. По решению председателя ГЭК к ГИА в форме ЕГЭ по русскому языку и (или) математике базового уровня в дополнительный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период, но не ранее 1 сентября текущего года, допускаются: </w:t>
      </w:r>
    </w:p>
    <w:p w14:paraId="6948C3F0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1) 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охождения ГИА до завершения основного периода проведения ГИА в текущем году; </w:t>
      </w:r>
    </w:p>
    <w:p w14:paraId="2791CFBE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2) 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аннулированы по решению председателя ГЭК в случае выявления фактов нарушения Порядка участниками ГИА;</w:t>
      </w:r>
    </w:p>
    <w:p w14:paraId="1FDB61AD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творительный результат по одному из этих предметов на ГИА в резервные сроки. </w:t>
      </w:r>
    </w:p>
    <w:p w14:paraId="3E3EDF6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ые организации, в которые указанные лица восстанавливаются на срок, необходимый для прохождения ГИА.</w:t>
      </w:r>
    </w:p>
    <w:p w14:paraId="0D0E0735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9. Участникам ГИА, не прошедшим ГИА по обязательным учебным предметам, в том числе участникам ГИА, чьи результаты ГИА по обязательным учебным предметам в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дмету (соответствующим учебным предметам) в следующем году в формах, установленных пунктом 7 Порядка. </w:t>
      </w:r>
    </w:p>
    <w:p w14:paraId="6E372EFA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году. </w:t>
      </w:r>
    </w:p>
    <w:p w14:paraId="56122BE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Участникам ЕГЭ, чьи результаты ЕГЭ по учебным предметам в текущем году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 </w:t>
      </w:r>
    </w:p>
    <w:p w14:paraId="122AF2C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10. Участ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году. </w:t>
      </w:r>
    </w:p>
    <w:p w14:paraId="14B1203A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Участникам ЕГЭ, получившим в текущем году неуд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 </w:t>
      </w:r>
    </w:p>
    <w:p w14:paraId="6A2E19AC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Информация подготовлена в соответствии с приказом Минпросвещения России и Рособрнадзора от 04.04.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 </w:t>
      </w:r>
    </w:p>
    <w:p w14:paraId="059BDC11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 правилами проведения ЕГЭ ознакомлен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а): </w:t>
      </w:r>
    </w:p>
    <w:p w14:paraId="47561FF6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Подпись участника экзамена </w:t>
      </w:r>
    </w:p>
    <w:p w14:paraId="4E150B84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______________/______________________(Ф.И.О.)</w:t>
      </w:r>
    </w:p>
    <w:p w14:paraId="1867970E" w14:textId="77777777" w:rsidR="00204666" w:rsidRDefault="00204666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91AAE3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«____» _____________ 20___ г. </w:t>
      </w:r>
    </w:p>
    <w:p w14:paraId="6F9AE579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Подпись родителя (законного представителя) несовершеннолетнего участника экзамена </w:t>
      </w:r>
    </w:p>
    <w:p w14:paraId="24623D35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______________/______________________(Ф.И.О.) </w:t>
      </w:r>
    </w:p>
    <w:p w14:paraId="67D2E39B" w14:textId="77777777" w:rsidR="00204666" w:rsidRDefault="00582C30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«____» _____________ 20___ г.</w:t>
      </w:r>
    </w:p>
    <w:p w14:paraId="2072AAD8" w14:textId="77777777" w:rsidR="00204666" w:rsidRDefault="00204666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A10EBC5" w14:textId="77777777" w:rsidR="00204666" w:rsidRDefault="00204666">
      <w:pPr>
        <w:pStyle w:val="af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631D376" w14:textId="77777777" w:rsidR="00204666" w:rsidRDefault="0020466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sectPr w:rsidR="00204666">
      <w:headerReference w:type="default" r:id="rId7"/>
      <w:pgSz w:w="11906" w:h="16838"/>
      <w:pgMar w:top="851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2A65" w14:textId="77777777" w:rsidR="00582C30" w:rsidRDefault="00582C30">
      <w:pPr>
        <w:spacing w:after="0" w:line="240" w:lineRule="auto"/>
      </w:pPr>
      <w:r>
        <w:separator/>
      </w:r>
    </w:p>
  </w:endnote>
  <w:endnote w:type="continuationSeparator" w:id="0">
    <w:p w14:paraId="4C3CBF66" w14:textId="77777777" w:rsidR="00582C30" w:rsidRDefault="0058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864D" w14:textId="77777777" w:rsidR="00582C30" w:rsidRDefault="00582C30">
      <w:pPr>
        <w:spacing w:after="0" w:line="240" w:lineRule="auto"/>
      </w:pPr>
      <w:r>
        <w:separator/>
      </w:r>
    </w:p>
  </w:footnote>
  <w:footnote w:type="continuationSeparator" w:id="0">
    <w:p w14:paraId="55312A71" w14:textId="77777777" w:rsidR="00582C30" w:rsidRDefault="0058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540810"/>
      <w:docPartObj>
        <w:docPartGallery w:val="Page Numbers (Top of Page)"/>
        <w:docPartUnique/>
      </w:docPartObj>
    </w:sdtPr>
    <w:sdtEndPr/>
    <w:sdtContent>
      <w:p w14:paraId="5E317F0C" w14:textId="77777777" w:rsidR="00204666" w:rsidRDefault="00582C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3CE4C" w14:textId="77777777" w:rsidR="00204666" w:rsidRDefault="002046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B17"/>
    <w:multiLevelType w:val="hybridMultilevel"/>
    <w:tmpl w:val="D21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12BB"/>
    <w:multiLevelType w:val="hybridMultilevel"/>
    <w:tmpl w:val="AA18F53E"/>
    <w:lvl w:ilvl="0" w:tplc="7EAC1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90A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125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D0B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0CC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5C8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6AC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722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A44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70476FB"/>
    <w:multiLevelType w:val="hybridMultilevel"/>
    <w:tmpl w:val="A0BCC2BC"/>
    <w:lvl w:ilvl="0" w:tplc="8280F9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4020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D413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C235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6CCD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0A3E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4095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46D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5C9A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B7907CD"/>
    <w:multiLevelType w:val="multilevel"/>
    <w:tmpl w:val="D9B8F6BC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6" w:hanging="2160"/>
      </w:pPr>
      <w:rPr>
        <w:rFonts w:hint="default"/>
      </w:rPr>
    </w:lvl>
  </w:abstractNum>
  <w:abstractNum w:abstractNumId="4" w15:restartNumberingAfterBreak="0">
    <w:nsid w:val="775D6AED"/>
    <w:multiLevelType w:val="hybridMultilevel"/>
    <w:tmpl w:val="84E24E66"/>
    <w:lvl w:ilvl="0" w:tplc="3B00EC5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E104E042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C150BF26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D07A510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142E67F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FCCA97C2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5374EBC8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EAB26AD8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827A2422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66"/>
    <w:rsid w:val="00000BA3"/>
    <w:rsid w:val="00204666"/>
    <w:rsid w:val="005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B6D"/>
  <w15:docId w15:val="{F8701716-DCF1-4800-8D4D-22CB3B2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3847</Words>
  <Characters>21930</Characters>
  <Application>Microsoft Office Word</Application>
  <DocSecurity>0</DocSecurity>
  <Lines>182</Lines>
  <Paragraphs>51</Paragraphs>
  <ScaleCrop>false</ScaleCrop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2024-05-03T13:18:00Z</dcterms:created>
  <dcterms:modified xsi:type="dcterms:W3CDTF">2024-05-03T13:18:00Z</dcterms:modified>
</cp:coreProperties>
</file>