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ar-SA"/>
        </w:rPr>
        <w:t xml:space="preserve">График проведения школьного этапа Всероссийской олимпиады школьников на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bidi="ar-SA"/>
        </w:rPr>
        <w:br/>
        <w:t xml:space="preserve">платформе «Сириус. Курсы» в ДНР в 2024-2025 учебном году</w:t>
      </w:r>
      <w:r>
        <w:rPr>
          <w:sz w:val="24"/>
          <w:szCs w:val="24"/>
        </w:rPr>
      </w:r>
      <w:r/>
    </w:p>
    <w:p>
      <w:pPr>
        <w:jc w:val="center"/>
        <w:widowControl/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bidi="ar-SA"/>
        </w:rPr>
      </w:r>
      <w:r>
        <w:rPr>
          <w:sz w:val="24"/>
          <w:szCs w:val="24"/>
        </w:rPr>
      </w:r>
      <w:r/>
    </w:p>
    <w:tbl>
      <w:tblPr>
        <w:tblW w:w="93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89"/>
        <w:gridCol w:w="1765"/>
        <w:gridCol w:w="1994"/>
        <w:gridCol w:w="2050"/>
      </w:tblGrid>
      <w:tr>
        <w:trPr>
          <w:jc w:val="center"/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br/>
              <w:t xml:space="preserve">участия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br/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День недели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14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5-11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19 сентября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4-11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20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sz w:val="24"/>
                <w:szCs w:val="24"/>
              </w:rPr>
            </w:r>
            <w:bookmarkStart w:id="0" w:name="undefined"/>
            <w:r>
              <w:rPr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Астрономия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5–1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24 сентября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–11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25 сентября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–11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27 сентября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Французский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30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7–11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1 октября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2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Труд (технология) (теоретический тур)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5–11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3 октября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5–11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7 октября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vMerge w:val="restart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5-6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 октября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7-11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9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Право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5–11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 октября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vMerge w:val="restart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4-6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15 октября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7-11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16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Химия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7-11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17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jc w:val="center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–11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 октября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9" w:type="dxa"/>
            <w:vAlign w:val="center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7-11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 xml:space="preserve">23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ar-SA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2024-10-02T19:48:51Z</dcterms:modified>
</cp:coreProperties>
</file>